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BB19633">
      <w:pPr>
        <w:spacing w:line="360" w:lineRule="auto"/>
        <w:jc w:val="left"/>
        <w:rPr>
          <w:rFonts w:ascii="黑体" w:hAnsi="黑体" w:eastAsia="黑体" w:cs="黑体"/>
          <w:sz w:val="32"/>
          <w:szCs w:val="32"/>
        </w:rPr>
      </w:pPr>
    </w:p>
    <w:p w14:paraId="5A4B7A92">
      <w:pPr>
        <w:spacing w:line="360" w:lineRule="auto"/>
        <w:jc w:val="center"/>
        <w:outlineLvl w:val="0"/>
        <w:rPr>
          <w:rFonts w:hint="eastAsia" w:ascii="黑体" w:hAnsi="黑体" w:eastAsia="黑体" w:cs="黑体"/>
          <w:sz w:val="36"/>
          <w:szCs w:val="36"/>
        </w:rPr>
      </w:pPr>
      <w:r>
        <w:rPr>
          <w:rFonts w:hint="eastAsia" w:ascii="黑体" w:hAnsi="黑体" w:eastAsia="黑体" w:cs="黑体"/>
          <w:sz w:val="36"/>
          <w:szCs w:val="36"/>
        </w:rPr>
        <w:t>深圳市</w:t>
      </w:r>
      <w:r>
        <w:rPr>
          <w:rFonts w:hint="eastAsia" w:ascii="黑体" w:hAnsi="黑体" w:eastAsia="黑体" w:cs="黑体"/>
          <w:sz w:val="36"/>
          <w:szCs w:val="36"/>
          <w:lang w:val="en-US" w:eastAsia="zh-CN"/>
        </w:rPr>
        <w:t>盐田</w:t>
      </w:r>
      <w:r>
        <w:rPr>
          <w:rFonts w:hint="eastAsia" w:ascii="黑体" w:hAnsi="黑体" w:eastAsia="黑体" w:cs="黑体"/>
          <w:sz w:val="36"/>
          <w:szCs w:val="36"/>
        </w:rPr>
        <w:t>区建设工程中午或者夜间施工作业证明</w:t>
      </w:r>
    </w:p>
    <w:p w14:paraId="644532A3">
      <w:pPr>
        <w:spacing w:before="120" w:after="200" w:line="240" w:lineRule="auto"/>
        <w:ind w:right="-86" w:rightChars="-27"/>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证书编号：</w:t>
      </w:r>
      <w:r>
        <w:rPr>
          <w:rFonts w:hint="eastAsia" w:ascii="仿宋_GB2312" w:hAnsi="仿宋_GB2312" w:cs="仿宋_GB2312"/>
          <w:kern w:val="0"/>
          <w:sz w:val="21"/>
          <w:szCs w:val="21"/>
          <w:lang w:val="en-US" w:eastAsia="zh-CN"/>
        </w:rPr>
        <w:t>盐田</w:t>
      </w:r>
      <w:r>
        <w:rPr>
          <w:rFonts w:hint="eastAsia" w:ascii="仿宋_GB2312" w:hAnsi="仿宋_GB2312" w:eastAsia="仿宋_GB2312" w:cs="仿宋_GB2312"/>
          <w:kern w:val="0"/>
          <w:sz w:val="21"/>
          <w:szCs w:val="21"/>
        </w:rPr>
        <w:t>区202</w:t>
      </w:r>
      <w:r>
        <w:rPr>
          <w:rFonts w:hint="eastAsia" w:ascii="仿宋_GB2312" w:hAnsi="仿宋_GB2312" w:cs="仿宋_GB2312"/>
          <w:kern w:val="0"/>
          <w:sz w:val="21"/>
          <w:szCs w:val="21"/>
          <w:lang w:val="en-US" w:eastAsia="zh-CN"/>
        </w:rPr>
        <w:t>6-108</w:t>
      </w:r>
      <w:r>
        <w:rPr>
          <w:rFonts w:hint="eastAsia" w:ascii="仿宋_GB2312" w:hAnsi="仿宋_GB2312" w:eastAsia="仿宋_GB2312" w:cs="仿宋_GB2312"/>
          <w:kern w:val="0"/>
          <w:sz w:val="21"/>
          <w:szCs w:val="21"/>
        </w:rPr>
        <w:t>号</w:t>
      </w:r>
    </w:p>
    <w:tbl>
      <w:tblPr>
        <w:tblStyle w:val="9"/>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2953"/>
        <w:gridCol w:w="2268"/>
        <w:gridCol w:w="1701"/>
      </w:tblGrid>
      <w:tr w14:paraId="042A0E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365C496">
            <w:pPr>
              <w:widowControl/>
              <w:spacing w:line="240" w:lineRule="auto"/>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工程名称</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858DF0F">
            <w:pPr>
              <w:spacing w:line="240" w:lineRule="auto"/>
              <w:rPr>
                <w:rFonts w:hint="default"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港悦璟云轩项目施工总承包工程</w:t>
            </w:r>
          </w:p>
        </w:tc>
      </w:tr>
      <w:tr w14:paraId="69C1F8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14F7A5F">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建设单位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A5ECCF5">
            <w:pPr>
              <w:spacing w:line="240" w:lineRule="auto"/>
              <w:rPr>
                <w:rFonts w:hint="default" w:ascii="仿宋_GB2312" w:hAnsi="仿宋_GB2312" w:eastAsia="仿宋_GB2312" w:cs="仿宋_GB2312"/>
                <w:kern w:val="0"/>
                <w:sz w:val="24"/>
                <w:szCs w:val="24"/>
                <w:lang w:val="en-US"/>
              </w:rPr>
            </w:pPr>
            <w:r>
              <w:rPr>
                <w:rFonts w:hint="eastAsia" w:ascii="仿宋_GB2312" w:hAnsi="仿宋_GB2312" w:cs="仿宋_GB2312"/>
                <w:kern w:val="0"/>
                <w:sz w:val="24"/>
                <w:szCs w:val="24"/>
                <w:lang w:val="en-US" w:eastAsia="zh-CN"/>
              </w:rPr>
              <w:t>深圳市东海江屋实业发展有限公司</w:t>
            </w:r>
          </w:p>
        </w:tc>
      </w:tr>
      <w:tr w14:paraId="0799AF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A7F4EA8">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监理单位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A5F1159">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深圳市中安项目管理有限公司</w:t>
            </w:r>
          </w:p>
        </w:tc>
      </w:tr>
      <w:tr w14:paraId="1A976B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55FD737">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施工单位</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09A9D749">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中建三局集团有限公司</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6B441C6F">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统一社会信用代码</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50C03A0C">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914</w:t>
            </w:r>
            <w:r>
              <w:rPr>
                <w:rFonts w:hint="eastAsia" w:ascii="仿宋_GB2312" w:hAnsi="仿宋_GB2312" w:cs="仿宋_GB2312"/>
                <w:kern w:val="0"/>
                <w:sz w:val="24"/>
                <w:szCs w:val="24"/>
                <w:lang w:val="en-US" w:eastAsia="zh-CN"/>
              </w:rPr>
              <w:t>20000757013137P</w:t>
            </w:r>
          </w:p>
        </w:tc>
      </w:tr>
      <w:tr w14:paraId="3DEDDF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F1C8373">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施工地址</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EA4FB34">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深圳市盐田区</w:t>
            </w:r>
            <w:r>
              <w:rPr>
                <w:rFonts w:hint="eastAsia" w:ascii="仿宋_GB2312" w:hAnsi="仿宋_GB2312" w:cs="仿宋_GB2312"/>
                <w:kern w:val="0"/>
                <w:sz w:val="24"/>
                <w:szCs w:val="24"/>
                <w:lang w:val="en-US" w:eastAsia="zh-CN"/>
              </w:rPr>
              <w:t>盐田一街与东海道交汇处东南侧</w:t>
            </w:r>
          </w:p>
        </w:tc>
      </w:tr>
      <w:tr w14:paraId="790A68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7D7668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施工阶段</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010D20E4">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cs="仿宋_GB2312"/>
                <w:kern w:val="0"/>
                <w:sz w:val="24"/>
                <w:szCs w:val="24"/>
                <w:lang w:eastAsia="zh-CN"/>
              </w:rPr>
              <w:t>主体</w:t>
            </w:r>
            <w:r>
              <w:rPr>
                <w:rFonts w:hint="eastAsia" w:ascii="仿宋_GB2312" w:hAnsi="仿宋_GB2312" w:cs="仿宋_GB2312"/>
                <w:kern w:val="0"/>
                <w:sz w:val="24"/>
                <w:szCs w:val="24"/>
                <w:lang w:val="en-US" w:eastAsia="zh-CN"/>
              </w:rPr>
              <w:t>工程</w:t>
            </w:r>
            <w:r>
              <w:rPr>
                <w:rFonts w:hint="eastAsia" w:ascii="仿宋_GB2312" w:hAnsi="仿宋_GB2312" w:cs="仿宋_GB2312"/>
                <w:kern w:val="0"/>
                <w:sz w:val="24"/>
                <w:szCs w:val="24"/>
                <w:lang w:eastAsia="zh-CN"/>
              </w:rPr>
              <w:t>施工阶段</w:t>
            </w:r>
          </w:p>
        </w:tc>
      </w:tr>
      <w:tr w14:paraId="290BB7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DB147E6">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作业内容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D60FE97">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2-5区九层结构混凝土</w:t>
            </w:r>
            <w:r>
              <w:rPr>
                <w:rFonts w:hint="eastAsia" w:ascii="仿宋_GB2312" w:hAnsi="仿宋_GB2312" w:cs="仿宋_GB2312"/>
                <w:kern w:val="0"/>
                <w:sz w:val="24"/>
                <w:szCs w:val="24"/>
                <w:lang w:eastAsia="zh-CN"/>
              </w:rPr>
              <w:t>浇筑</w:t>
            </w:r>
            <w:r>
              <w:rPr>
                <w:rFonts w:hint="eastAsia" w:ascii="仿宋_GB2312" w:hAnsi="仿宋_GB2312" w:eastAsia="仿宋_GB2312" w:cs="仿宋_GB2312"/>
                <w:kern w:val="0"/>
                <w:sz w:val="24"/>
                <w:szCs w:val="24"/>
              </w:rPr>
              <w:t>，浇灌方量约</w:t>
            </w:r>
            <w:r>
              <w:rPr>
                <w:rFonts w:hint="eastAsia" w:ascii="仿宋_GB2312" w:hAnsi="仿宋_GB2312" w:cs="仿宋_GB2312"/>
                <w:kern w:val="0"/>
                <w:sz w:val="24"/>
                <w:szCs w:val="24"/>
                <w:lang w:val="en-US" w:eastAsia="zh-CN"/>
              </w:rPr>
              <w:t>400</w:t>
            </w:r>
            <w:r>
              <w:rPr>
                <w:rFonts w:hint="eastAsia" w:ascii="仿宋_GB2312" w:hAnsi="仿宋_GB2312" w:eastAsia="仿宋_GB2312" w:cs="仿宋_GB2312"/>
                <w:kern w:val="0"/>
                <w:sz w:val="24"/>
                <w:szCs w:val="24"/>
              </w:rPr>
              <w:t>立方。</w:t>
            </w:r>
          </w:p>
        </w:tc>
      </w:tr>
      <w:tr w14:paraId="5F83FE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B77C9B4">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作业方式</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ABF363F">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主要施工机械包括混凝土</w:t>
            </w:r>
            <w:r>
              <w:rPr>
                <w:rFonts w:hint="eastAsia" w:ascii="仿宋_GB2312" w:hAnsi="仿宋_GB2312" w:cs="仿宋_GB2312"/>
                <w:kern w:val="0"/>
                <w:sz w:val="24"/>
                <w:szCs w:val="24"/>
                <w:lang w:val="en-US" w:eastAsia="zh-CN"/>
              </w:rPr>
              <w:t>泵车2</w:t>
            </w:r>
            <w:r>
              <w:rPr>
                <w:rFonts w:hint="eastAsia" w:ascii="仿宋_GB2312" w:hAnsi="仿宋_GB2312" w:cs="仿宋_GB2312"/>
                <w:kern w:val="0"/>
                <w:sz w:val="24"/>
                <w:szCs w:val="24"/>
                <w:lang w:eastAsia="zh-CN"/>
              </w:rPr>
              <w:t>台，</w:t>
            </w:r>
            <w:r>
              <w:rPr>
                <w:rFonts w:hint="eastAsia" w:ascii="仿宋_GB2312" w:hAnsi="仿宋_GB2312" w:cs="仿宋_GB2312"/>
                <w:kern w:val="0"/>
                <w:sz w:val="24"/>
                <w:szCs w:val="24"/>
                <w:lang w:val="en-US" w:eastAsia="zh-CN"/>
              </w:rPr>
              <w:t>混凝土振捣棒5个。</w:t>
            </w:r>
          </w:p>
        </w:tc>
      </w:tr>
      <w:tr w14:paraId="0A4AD5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493D110">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作业时间</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86A070B">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2026</w:t>
            </w:r>
            <w:r>
              <w:rPr>
                <w:rFonts w:hint="eastAsia" w:ascii="仿宋_GB2312" w:hAnsi="仿宋_GB2312" w:eastAsia="仿宋_GB2312" w:cs="仿宋_GB2312"/>
                <w:kern w:val="0"/>
                <w:sz w:val="24"/>
                <w:szCs w:val="24"/>
              </w:rPr>
              <w:t>年</w:t>
            </w:r>
            <w:r>
              <w:rPr>
                <w:rFonts w:hint="eastAsia" w:ascii="仿宋_GB2312" w:hAnsi="仿宋_GB2312" w:cs="仿宋_GB2312"/>
                <w:kern w:val="0"/>
                <w:sz w:val="24"/>
                <w:szCs w:val="24"/>
                <w:lang w:val="en-US" w:eastAsia="zh-CN"/>
              </w:rPr>
              <w:t>4</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10</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时至</w:t>
            </w:r>
            <w:r>
              <w:rPr>
                <w:rFonts w:hint="eastAsia" w:ascii="仿宋_GB2312" w:hAnsi="仿宋_GB2312" w:cs="仿宋_GB2312"/>
                <w:kern w:val="0"/>
                <w:sz w:val="24"/>
                <w:szCs w:val="24"/>
                <w:lang w:val="en-US" w:eastAsia="zh-CN"/>
              </w:rPr>
              <w:t>4</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10</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14</w:t>
            </w:r>
            <w:r>
              <w:rPr>
                <w:rFonts w:hint="eastAsia" w:ascii="仿宋_GB2312" w:hAnsi="仿宋_GB2312" w:eastAsia="仿宋_GB2312" w:cs="仿宋_GB2312"/>
                <w:kern w:val="0"/>
                <w:sz w:val="24"/>
                <w:szCs w:val="24"/>
              </w:rPr>
              <w:t>时</w:t>
            </w:r>
          </w:p>
        </w:tc>
      </w:tr>
      <w:tr w14:paraId="5966B0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E5127F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项目负责人</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504CE728">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XXX</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0E392202">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电话</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6C496870">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150XXXXXX</w:t>
            </w:r>
            <w:bookmarkStart w:id="2" w:name="_GoBack"/>
            <w:bookmarkEnd w:id="2"/>
            <w:r>
              <w:rPr>
                <w:rFonts w:hint="eastAsia" w:ascii="仿宋_GB2312" w:hAnsi="仿宋_GB2312" w:cs="仿宋_GB2312"/>
                <w:kern w:val="0"/>
                <w:sz w:val="24"/>
                <w:szCs w:val="24"/>
                <w:lang w:val="en-US" w:eastAsia="zh-CN"/>
              </w:rPr>
              <w:t>29</w:t>
            </w:r>
          </w:p>
        </w:tc>
      </w:tr>
      <w:tr w14:paraId="7A582A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58B2264">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环境噪声防治措施</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9316E2E">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在施工场地显著位置设置环保公告栏，主动公开施工噪声污染防治方案和控制措施；</w:t>
            </w:r>
          </w:p>
          <w:p w14:paraId="155B6E82">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在施工现场设置群众环保诉求接访点，明确接访人和负责人，面对面接待群众来访和投诉；</w:t>
            </w:r>
          </w:p>
          <w:p w14:paraId="62E6EA5A">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明确工地环保负责人，对内建立岗位责任制，落实控噪措施，对外建立与周边社区、物业及居民的沟通联系机制，及时落实回应群众的环境诉求；</w:t>
            </w:r>
          </w:p>
          <w:p w14:paraId="10B468ED">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eastAsia="zh-CN"/>
              </w:rPr>
              <w:t>按规定</w:t>
            </w:r>
            <w:r>
              <w:rPr>
                <w:rFonts w:hint="eastAsia" w:ascii="仿宋_GB2312" w:hAnsi="仿宋_GB2312" w:eastAsia="仿宋_GB2312" w:cs="仿宋_GB2312"/>
                <w:kern w:val="0"/>
                <w:sz w:val="24"/>
                <w:szCs w:val="24"/>
              </w:rPr>
              <w:t>配套建设噪声在线监测设施和规范安装视频监控系统，并与环保、住建等相关管理部门联网；</w:t>
            </w:r>
          </w:p>
          <w:p w14:paraId="59F692CE">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严格遵守施工作业限制性规定，未经允许不得超时施工；</w:t>
            </w:r>
          </w:p>
          <w:p w14:paraId="276E37F9">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按规范设置隔声围挡，合理布局施工机械设备，降低施工噪声对周边居民的影响；</w:t>
            </w:r>
          </w:p>
          <w:p w14:paraId="7ED3A167">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制定噪声扰民应急处置预案，分级分类采取噪声防控响应措施并向生态环境部门报备；</w:t>
            </w:r>
          </w:p>
          <w:p w14:paraId="65C7C5C7">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优先选用低噪声的施工工艺和设备，落实各项隔声降噪措施，并向社会公开。</w:t>
            </w:r>
          </w:p>
        </w:tc>
      </w:tr>
      <w:tr w14:paraId="2EB442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92EEFEA">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备     注</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5B17E0E">
            <w:pPr>
              <w:widowControl/>
              <w:numPr>
                <w:ilvl w:val="0"/>
                <w:numId w:val="0"/>
              </w:numPr>
              <w:spacing w:line="240" w:lineRule="auto"/>
              <w:jc w:val="left"/>
              <w:rPr>
                <w:rFonts w:hint="default" w:ascii="仿宋_GB2312" w:hAnsi="仿宋_GB2312" w:eastAsia="仿宋_GB2312" w:cs="仿宋_GB2312"/>
                <w:kern w:val="0"/>
                <w:sz w:val="24"/>
                <w:szCs w:val="24"/>
                <w:lang w:val="en-US"/>
              </w:rPr>
            </w:pPr>
            <w:permStart w:id="0" w:edGrp="everyone"/>
            <w:bookmarkStart w:id="0" w:name="SOA_BZ"/>
            <w:bookmarkEnd w:id="0"/>
            <w:r>
              <w:rPr>
                <w:rFonts w:hint="eastAsia" w:ascii="仿宋_GB2312" w:hAnsi="仿宋_GB2312" w:eastAsia="仿宋_GB2312" w:cs="仿宋_GB2312"/>
                <w:kern w:val="0"/>
                <w:sz w:val="24"/>
                <w:szCs w:val="24"/>
                <w:lang w:eastAsia="zh-CN"/>
              </w:rPr>
              <w:t>监理单位夜间值班电话：</w:t>
            </w:r>
            <w:r>
              <w:rPr>
                <w:rFonts w:hint="eastAsia" w:ascii="仿宋_GB2312" w:hAnsi="仿宋_GB2312" w:cs="仿宋_GB2312"/>
                <w:kern w:val="0"/>
                <w:sz w:val="24"/>
                <w:szCs w:val="24"/>
                <w:lang w:val="en-US" w:eastAsia="zh-CN"/>
              </w:rPr>
              <w:t>18620895787</w:t>
            </w:r>
            <w:permEnd w:id="0"/>
          </w:p>
        </w:tc>
      </w:tr>
      <w:tr w14:paraId="774921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E571CA2">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发证日期</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798FEA1">
            <w:pPr>
              <w:widowControl/>
              <w:spacing w:line="240" w:lineRule="auto"/>
              <w:jc w:val="left"/>
              <w:rPr>
                <w:rFonts w:hint="eastAsia" w:ascii="仿宋_GB2312" w:hAnsi="仿宋_GB2312" w:eastAsia="仿宋_GB2312" w:cs="仿宋_GB2312"/>
                <w:kern w:val="0"/>
                <w:sz w:val="24"/>
                <w:szCs w:val="24"/>
              </w:rPr>
            </w:pPr>
            <w:permStart w:id="1" w:edGrp="everyone"/>
            <w:bookmarkStart w:id="1" w:name="SOA_FZSJ"/>
            <w:r>
              <w:rPr>
                <w:rFonts w:hint="eastAsia" w:ascii="仿宋_GB2312" w:hAnsi="仿宋_GB2312" w:cs="仿宋_GB2312"/>
                <w:kern w:val="0"/>
                <w:sz w:val="24"/>
                <w:szCs w:val="24"/>
                <w:lang w:val="en-US" w:eastAsia="zh-CN"/>
              </w:rPr>
              <w:t>2026年4月9日</w:t>
            </w:r>
            <w:permEnd w:id="1"/>
            <w:bookmarkEnd w:id="1"/>
          </w:p>
        </w:tc>
      </w:tr>
      <w:tr w14:paraId="383B6C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1"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150240D">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注</w:t>
            </w:r>
            <w:r>
              <w:rPr>
                <w:rFonts w:hint="eastAsia" w:ascii="仿宋_GB2312" w:hAnsi="仿宋_GB2312" w:eastAsia="仿宋_GB2312" w:cs="仿宋_GB2312"/>
                <w:kern w:val="0"/>
                <w:sz w:val="24"/>
                <w:szCs w:val="24"/>
              </w:rPr>
              <w:br w:type="textWrapping"/>
            </w:r>
          </w:p>
          <w:p w14:paraId="27C9C000">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意</w:t>
            </w:r>
            <w:r>
              <w:rPr>
                <w:rFonts w:hint="eastAsia" w:ascii="仿宋_GB2312" w:hAnsi="仿宋_GB2312" w:eastAsia="仿宋_GB2312" w:cs="仿宋_GB2312"/>
                <w:kern w:val="0"/>
                <w:sz w:val="24"/>
                <w:szCs w:val="24"/>
              </w:rPr>
              <w:br w:type="textWrapping"/>
            </w:r>
          </w:p>
          <w:p w14:paraId="242B7B62">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事</w:t>
            </w:r>
            <w:r>
              <w:rPr>
                <w:rFonts w:hint="eastAsia" w:ascii="仿宋_GB2312" w:hAnsi="仿宋_GB2312" w:eastAsia="仿宋_GB2312" w:cs="仿宋_GB2312"/>
                <w:kern w:val="0"/>
                <w:sz w:val="24"/>
                <w:szCs w:val="24"/>
              </w:rPr>
              <w:br w:type="textWrapping"/>
            </w:r>
          </w:p>
          <w:p w14:paraId="10B96D17">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012565B1">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1.施工单位将本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张挂于施工现场办公室，以备检查；</w:t>
            </w:r>
          </w:p>
          <w:p w14:paraId="6C2E245C">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2.施工单位须在施工现场周围张贴夜间施工的告示，并做好对周围居民的解释工作；</w:t>
            </w:r>
          </w:p>
          <w:p w14:paraId="2FDCCC3D">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3.本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施工内容及施工时间已经审批核准不得更改，涂改无效；</w:t>
            </w:r>
          </w:p>
          <w:p w14:paraId="32C3F83C">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4.施工单位必须按要求做到文明施工；</w:t>
            </w:r>
          </w:p>
          <w:p w14:paraId="28981DC6">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5.建筑施工场界环境噪声排放执行《建筑施工场界环境噪声排放标准》（GB12523-2011）的规定，即昼间70</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，夜间55</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w:t>
            </w:r>
          </w:p>
        </w:tc>
      </w:tr>
      <w:tr w14:paraId="720303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41CF65AA">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法律条款</w:t>
            </w:r>
          </w:p>
          <w:p w14:paraId="0A2B6C33">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依据</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4979CDA">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《深圳经济特区环境噪声污染防治条例》</w:t>
            </w:r>
          </w:p>
          <w:p w14:paraId="0BC5C654">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 xml:space="preserve">第二十八条  </w:t>
            </w:r>
          </w:p>
          <w:p w14:paraId="01CF5F00">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在城市建成区内，禁止在中午或者夜间进行产生环境噪声的建筑施工作业，但是有下列情形之一的除外：</w:t>
            </w:r>
          </w:p>
          <w:p w14:paraId="798EA6AD">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（一）国家、省、市重大项目因特殊需要必须连续作业的；</w:t>
            </w:r>
          </w:p>
          <w:p w14:paraId="4F05926A">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（二）按照正常作业时间开始施工但是因生产工艺要求必须连续作业的；</w:t>
            </w:r>
          </w:p>
          <w:p w14:paraId="13C4B7F1">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p w14:paraId="171A2F07">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第二十九条  具有本条例第二十八条第一款第一、二项情形之一的，施工单位应当在施工作业前五个工作日向工程所在地生态环境主管部门提出申请，…。生态环境主管部门对符合规定的申请应当自申请之日起三个工作日内出具中午或者夜间作业证明。…</w:t>
            </w:r>
          </w:p>
        </w:tc>
      </w:tr>
      <w:tr w14:paraId="50D7C6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D8621A9">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法律救济</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3D13D73">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如对本决定不服的，可以自收到本决定书之日起六十日内依法向深圳市人民政府或深圳市</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区人民政府申请行政复议，或者自收到本决定书之日起六个月内依法向深圳市龙岗区人民法院起诉。</w:t>
            </w:r>
          </w:p>
        </w:tc>
      </w:tr>
    </w:tbl>
    <w:p w14:paraId="3FA25C53">
      <w:pPr>
        <w:keepNext w:val="0"/>
        <w:keepLines w:val="0"/>
        <w:pageBreakBefore w:val="0"/>
        <w:widowControl w:val="0"/>
        <w:kinsoku/>
        <w:wordWrap/>
        <w:overflowPunct/>
        <w:topLinePunct w:val="0"/>
        <w:autoSpaceDE/>
        <w:autoSpaceDN/>
        <w:bidi w:val="0"/>
        <w:adjustRightInd/>
        <w:snapToGrid/>
        <w:spacing w:before="624" w:beforeLines="200" w:after="468" w:afterLines="150" w:line="160" w:lineRule="exact"/>
        <w:ind w:right="-86" w:rightChars="-27"/>
        <w:jc w:val="right"/>
        <w:textAlignment w:val="auto"/>
        <w:rPr>
          <w:rFonts w:hint="eastAsia" w:ascii="黑体" w:hAnsi="黑体" w:eastAsia="黑体" w:cs="黑体"/>
          <w:sz w:val="24"/>
          <w:szCs w:val="24"/>
          <w:lang w:eastAsia="zh-CN"/>
        </w:rPr>
      </w:pPr>
      <w:r>
        <w:rPr>
          <w:rFonts w:hint="eastAsia" w:ascii="黑体" w:hAnsi="黑体" w:eastAsia="黑体" w:cs="黑体"/>
          <w:sz w:val="24"/>
          <w:szCs w:val="24"/>
        </w:rPr>
        <w:t>发证机关：深圳市生态环境局</w:t>
      </w:r>
      <w:r>
        <w:rPr>
          <w:rFonts w:hint="eastAsia" w:ascii="黑体" w:hAnsi="黑体" w:eastAsia="黑体" w:cs="黑体"/>
          <w:kern w:val="0"/>
          <w:sz w:val="24"/>
          <w:szCs w:val="24"/>
          <w:lang w:val="en-US" w:eastAsia="zh-CN"/>
        </w:rPr>
        <w:t>盐田</w:t>
      </w:r>
      <w:r>
        <w:rPr>
          <w:rFonts w:hint="eastAsia" w:ascii="黑体" w:hAnsi="黑体" w:eastAsia="黑体" w:cs="黑体"/>
          <w:sz w:val="24"/>
          <w:szCs w:val="24"/>
        </w:rPr>
        <w:t>管理局</w:t>
      </w:r>
    </w:p>
    <w:p w14:paraId="62760D2B"/>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C19B97D"/>
    <w:multiLevelType w:val="singleLevel"/>
    <w:tmpl w:val="0C19B97D"/>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A3ODcwMThjYzhiNGFhMGM4NGQ2MGIxMWZlNTZlMmEifQ=="/>
  </w:docVars>
  <w:rsids>
    <w:rsidRoot w:val="6EB66A5A"/>
    <w:rsid w:val="000A2038"/>
    <w:rsid w:val="000E746B"/>
    <w:rsid w:val="00622D56"/>
    <w:rsid w:val="01041EE8"/>
    <w:rsid w:val="01536DCE"/>
    <w:rsid w:val="01574B75"/>
    <w:rsid w:val="016C2D4F"/>
    <w:rsid w:val="017D179D"/>
    <w:rsid w:val="01822387"/>
    <w:rsid w:val="018E6135"/>
    <w:rsid w:val="01995B0E"/>
    <w:rsid w:val="02566283"/>
    <w:rsid w:val="02591E50"/>
    <w:rsid w:val="025E4ED3"/>
    <w:rsid w:val="02922C89"/>
    <w:rsid w:val="02B5428B"/>
    <w:rsid w:val="02B62047"/>
    <w:rsid w:val="02BE1EDE"/>
    <w:rsid w:val="02D743AD"/>
    <w:rsid w:val="03367AB9"/>
    <w:rsid w:val="0341262E"/>
    <w:rsid w:val="03717608"/>
    <w:rsid w:val="045A064E"/>
    <w:rsid w:val="04921BD5"/>
    <w:rsid w:val="04E97C7A"/>
    <w:rsid w:val="04FA617A"/>
    <w:rsid w:val="05AE6368"/>
    <w:rsid w:val="05B2719F"/>
    <w:rsid w:val="06206BE9"/>
    <w:rsid w:val="066610A4"/>
    <w:rsid w:val="068D5051"/>
    <w:rsid w:val="06935222"/>
    <w:rsid w:val="07022A6E"/>
    <w:rsid w:val="07454116"/>
    <w:rsid w:val="0773585F"/>
    <w:rsid w:val="0851186A"/>
    <w:rsid w:val="08896B20"/>
    <w:rsid w:val="08A66F27"/>
    <w:rsid w:val="08F12C71"/>
    <w:rsid w:val="09015DDE"/>
    <w:rsid w:val="098E3A7F"/>
    <w:rsid w:val="09974A23"/>
    <w:rsid w:val="0A052B89"/>
    <w:rsid w:val="0A6718DD"/>
    <w:rsid w:val="0A68211E"/>
    <w:rsid w:val="0AFF02F5"/>
    <w:rsid w:val="0B082D3B"/>
    <w:rsid w:val="0C2430A1"/>
    <w:rsid w:val="0C36044A"/>
    <w:rsid w:val="0C5351CB"/>
    <w:rsid w:val="0C71390F"/>
    <w:rsid w:val="0C9B609C"/>
    <w:rsid w:val="0CD06F3F"/>
    <w:rsid w:val="0D4E3C51"/>
    <w:rsid w:val="0D525481"/>
    <w:rsid w:val="0D7116ED"/>
    <w:rsid w:val="0D7652E6"/>
    <w:rsid w:val="0D8D078E"/>
    <w:rsid w:val="0D970DA7"/>
    <w:rsid w:val="0D9B231D"/>
    <w:rsid w:val="0DB85B76"/>
    <w:rsid w:val="0DD203DE"/>
    <w:rsid w:val="0E741495"/>
    <w:rsid w:val="0EBF0E0C"/>
    <w:rsid w:val="0EC178B2"/>
    <w:rsid w:val="0F5A2EFD"/>
    <w:rsid w:val="0F6573C3"/>
    <w:rsid w:val="10142F30"/>
    <w:rsid w:val="10326335"/>
    <w:rsid w:val="10435F2E"/>
    <w:rsid w:val="10615C7B"/>
    <w:rsid w:val="10947BCD"/>
    <w:rsid w:val="10C04E65"/>
    <w:rsid w:val="11126856"/>
    <w:rsid w:val="11541970"/>
    <w:rsid w:val="11851C0B"/>
    <w:rsid w:val="11F10BB7"/>
    <w:rsid w:val="12AA1E37"/>
    <w:rsid w:val="12CA5B28"/>
    <w:rsid w:val="138F0AA2"/>
    <w:rsid w:val="13E76BAD"/>
    <w:rsid w:val="1435272A"/>
    <w:rsid w:val="148A76CC"/>
    <w:rsid w:val="14932E53"/>
    <w:rsid w:val="14FD6C55"/>
    <w:rsid w:val="1548367B"/>
    <w:rsid w:val="15AE6701"/>
    <w:rsid w:val="16232545"/>
    <w:rsid w:val="163B206E"/>
    <w:rsid w:val="16792096"/>
    <w:rsid w:val="1682473D"/>
    <w:rsid w:val="16D11BFA"/>
    <w:rsid w:val="16DC514E"/>
    <w:rsid w:val="180356ED"/>
    <w:rsid w:val="185C5173"/>
    <w:rsid w:val="18A12970"/>
    <w:rsid w:val="18E81059"/>
    <w:rsid w:val="18FC5B3F"/>
    <w:rsid w:val="18FE477D"/>
    <w:rsid w:val="19522C97"/>
    <w:rsid w:val="19661AFA"/>
    <w:rsid w:val="197762DD"/>
    <w:rsid w:val="1A1B12D9"/>
    <w:rsid w:val="1AC410B9"/>
    <w:rsid w:val="1B0D3053"/>
    <w:rsid w:val="1B19342D"/>
    <w:rsid w:val="1B1A33C4"/>
    <w:rsid w:val="1B2F7CEF"/>
    <w:rsid w:val="1B4233A9"/>
    <w:rsid w:val="1B57375F"/>
    <w:rsid w:val="1B916F03"/>
    <w:rsid w:val="1BC25F36"/>
    <w:rsid w:val="1C195CCB"/>
    <w:rsid w:val="1D4B24DF"/>
    <w:rsid w:val="1D677FC0"/>
    <w:rsid w:val="1D6B103D"/>
    <w:rsid w:val="1D8A1A6C"/>
    <w:rsid w:val="1E131262"/>
    <w:rsid w:val="1E63347C"/>
    <w:rsid w:val="1F220A99"/>
    <w:rsid w:val="1F652F96"/>
    <w:rsid w:val="20225F11"/>
    <w:rsid w:val="204B0158"/>
    <w:rsid w:val="20B6593D"/>
    <w:rsid w:val="21963050"/>
    <w:rsid w:val="223E7944"/>
    <w:rsid w:val="22571E7E"/>
    <w:rsid w:val="22AF368E"/>
    <w:rsid w:val="23AD2C4A"/>
    <w:rsid w:val="23F44ED4"/>
    <w:rsid w:val="23F45C8C"/>
    <w:rsid w:val="244871F4"/>
    <w:rsid w:val="24815EAF"/>
    <w:rsid w:val="24CF4474"/>
    <w:rsid w:val="24D657F6"/>
    <w:rsid w:val="25001989"/>
    <w:rsid w:val="25897AC4"/>
    <w:rsid w:val="25C87BB4"/>
    <w:rsid w:val="264600D2"/>
    <w:rsid w:val="265619EB"/>
    <w:rsid w:val="265E5A69"/>
    <w:rsid w:val="2660068F"/>
    <w:rsid w:val="27022682"/>
    <w:rsid w:val="271D3D1F"/>
    <w:rsid w:val="276E2ACE"/>
    <w:rsid w:val="283B1F3C"/>
    <w:rsid w:val="28AC4110"/>
    <w:rsid w:val="28B814B1"/>
    <w:rsid w:val="28E95F83"/>
    <w:rsid w:val="28F007AC"/>
    <w:rsid w:val="29307F59"/>
    <w:rsid w:val="29501505"/>
    <w:rsid w:val="29530EB5"/>
    <w:rsid w:val="29583A35"/>
    <w:rsid w:val="29B56565"/>
    <w:rsid w:val="29E479CE"/>
    <w:rsid w:val="29E56250"/>
    <w:rsid w:val="29FB6C26"/>
    <w:rsid w:val="2A15089B"/>
    <w:rsid w:val="2A1F0275"/>
    <w:rsid w:val="2A644AF2"/>
    <w:rsid w:val="2A9036A3"/>
    <w:rsid w:val="2B221E6C"/>
    <w:rsid w:val="2B3B53BD"/>
    <w:rsid w:val="2B3F72B2"/>
    <w:rsid w:val="2BBE5BAA"/>
    <w:rsid w:val="2BEE41C2"/>
    <w:rsid w:val="2C086219"/>
    <w:rsid w:val="2C1910F3"/>
    <w:rsid w:val="2C815FA4"/>
    <w:rsid w:val="2C936E1D"/>
    <w:rsid w:val="2CA9682F"/>
    <w:rsid w:val="2CCD1228"/>
    <w:rsid w:val="2D802311"/>
    <w:rsid w:val="2DCA2A1D"/>
    <w:rsid w:val="2E955CC8"/>
    <w:rsid w:val="2EB2225E"/>
    <w:rsid w:val="2F715BEB"/>
    <w:rsid w:val="2F7F0A2A"/>
    <w:rsid w:val="2FF62D3D"/>
    <w:rsid w:val="30473EB4"/>
    <w:rsid w:val="30ED2D50"/>
    <w:rsid w:val="31B15A9A"/>
    <w:rsid w:val="3222327C"/>
    <w:rsid w:val="32FD6A1D"/>
    <w:rsid w:val="33804218"/>
    <w:rsid w:val="33BD6415"/>
    <w:rsid w:val="33EA3B32"/>
    <w:rsid w:val="348815D9"/>
    <w:rsid w:val="351849C1"/>
    <w:rsid w:val="355058FB"/>
    <w:rsid w:val="357067C1"/>
    <w:rsid w:val="35CB11A7"/>
    <w:rsid w:val="360A18D9"/>
    <w:rsid w:val="36BB5604"/>
    <w:rsid w:val="36C66D6E"/>
    <w:rsid w:val="372E6B49"/>
    <w:rsid w:val="377604C2"/>
    <w:rsid w:val="377B4F46"/>
    <w:rsid w:val="37B2202F"/>
    <w:rsid w:val="37B7401D"/>
    <w:rsid w:val="37EE0BAA"/>
    <w:rsid w:val="380118B1"/>
    <w:rsid w:val="380B74BF"/>
    <w:rsid w:val="38251997"/>
    <w:rsid w:val="383A1A61"/>
    <w:rsid w:val="38596F5C"/>
    <w:rsid w:val="385F039A"/>
    <w:rsid w:val="38892812"/>
    <w:rsid w:val="388B28C8"/>
    <w:rsid w:val="38A44E30"/>
    <w:rsid w:val="38C420A7"/>
    <w:rsid w:val="38C64DCC"/>
    <w:rsid w:val="38C67111"/>
    <w:rsid w:val="391E7C33"/>
    <w:rsid w:val="39C26276"/>
    <w:rsid w:val="39EE5671"/>
    <w:rsid w:val="3A4F7B0F"/>
    <w:rsid w:val="3A5A2F54"/>
    <w:rsid w:val="3A9B1B68"/>
    <w:rsid w:val="3B0D255F"/>
    <w:rsid w:val="3BEF7C38"/>
    <w:rsid w:val="3C235EAA"/>
    <w:rsid w:val="3C3F2833"/>
    <w:rsid w:val="3C4A1903"/>
    <w:rsid w:val="3C533DA8"/>
    <w:rsid w:val="3C576E61"/>
    <w:rsid w:val="3C6E06DC"/>
    <w:rsid w:val="3CBC461A"/>
    <w:rsid w:val="3CF12C36"/>
    <w:rsid w:val="3CFE77A5"/>
    <w:rsid w:val="409D325B"/>
    <w:rsid w:val="413C005F"/>
    <w:rsid w:val="41947FEC"/>
    <w:rsid w:val="42225BE8"/>
    <w:rsid w:val="42731126"/>
    <w:rsid w:val="42E303BC"/>
    <w:rsid w:val="44760DBC"/>
    <w:rsid w:val="44832653"/>
    <w:rsid w:val="45192C36"/>
    <w:rsid w:val="456D1E9D"/>
    <w:rsid w:val="45862259"/>
    <w:rsid w:val="46A2398F"/>
    <w:rsid w:val="46C13A76"/>
    <w:rsid w:val="47596A27"/>
    <w:rsid w:val="481B5A1B"/>
    <w:rsid w:val="481B5EC5"/>
    <w:rsid w:val="48364DDD"/>
    <w:rsid w:val="483F03B2"/>
    <w:rsid w:val="4861074A"/>
    <w:rsid w:val="48654248"/>
    <w:rsid w:val="48A037F4"/>
    <w:rsid w:val="48B06F92"/>
    <w:rsid w:val="49244097"/>
    <w:rsid w:val="49275C83"/>
    <w:rsid w:val="495B60F6"/>
    <w:rsid w:val="4A0951A2"/>
    <w:rsid w:val="4A942C8E"/>
    <w:rsid w:val="4A9B5A20"/>
    <w:rsid w:val="4AA37120"/>
    <w:rsid w:val="4ABC63A9"/>
    <w:rsid w:val="4B1A0780"/>
    <w:rsid w:val="4BD31A01"/>
    <w:rsid w:val="4CAF22B7"/>
    <w:rsid w:val="4CF66490"/>
    <w:rsid w:val="4D213142"/>
    <w:rsid w:val="4D46435A"/>
    <w:rsid w:val="4DEC369F"/>
    <w:rsid w:val="4DF909D3"/>
    <w:rsid w:val="4E145B2C"/>
    <w:rsid w:val="4E4767DD"/>
    <w:rsid w:val="4E5C3732"/>
    <w:rsid w:val="4EC47DD1"/>
    <w:rsid w:val="4ECA51DC"/>
    <w:rsid w:val="4F866BE3"/>
    <w:rsid w:val="4FF05EC6"/>
    <w:rsid w:val="502435D0"/>
    <w:rsid w:val="50DA15E2"/>
    <w:rsid w:val="51133582"/>
    <w:rsid w:val="511E4CB5"/>
    <w:rsid w:val="51423226"/>
    <w:rsid w:val="520914C1"/>
    <w:rsid w:val="5244074B"/>
    <w:rsid w:val="528135E6"/>
    <w:rsid w:val="53311AB3"/>
    <w:rsid w:val="533267F6"/>
    <w:rsid w:val="53517367"/>
    <w:rsid w:val="53EF4E3F"/>
    <w:rsid w:val="54063F0A"/>
    <w:rsid w:val="5462224C"/>
    <w:rsid w:val="54A86D6F"/>
    <w:rsid w:val="54C66408"/>
    <w:rsid w:val="54EA2B8D"/>
    <w:rsid w:val="55D87B28"/>
    <w:rsid w:val="56004989"/>
    <w:rsid w:val="560E7CB4"/>
    <w:rsid w:val="564C7F7F"/>
    <w:rsid w:val="568410C2"/>
    <w:rsid w:val="56B97EC8"/>
    <w:rsid w:val="56DA55CC"/>
    <w:rsid w:val="573D043B"/>
    <w:rsid w:val="574222E8"/>
    <w:rsid w:val="57511D1F"/>
    <w:rsid w:val="57B22B8F"/>
    <w:rsid w:val="580648A1"/>
    <w:rsid w:val="58404DD9"/>
    <w:rsid w:val="588B2E2C"/>
    <w:rsid w:val="58A104D5"/>
    <w:rsid w:val="58B840A1"/>
    <w:rsid w:val="58BB0542"/>
    <w:rsid w:val="59A006C5"/>
    <w:rsid w:val="59DB4124"/>
    <w:rsid w:val="5A6B27AC"/>
    <w:rsid w:val="5A8D47F6"/>
    <w:rsid w:val="5A9600C3"/>
    <w:rsid w:val="5A9A3835"/>
    <w:rsid w:val="5A9B1F70"/>
    <w:rsid w:val="5ACF0FE3"/>
    <w:rsid w:val="5ADB5577"/>
    <w:rsid w:val="5B460B15"/>
    <w:rsid w:val="5BB22BCA"/>
    <w:rsid w:val="5BD05751"/>
    <w:rsid w:val="5BDE7690"/>
    <w:rsid w:val="5C39421A"/>
    <w:rsid w:val="5C39662C"/>
    <w:rsid w:val="5CDA12A8"/>
    <w:rsid w:val="5D184CAE"/>
    <w:rsid w:val="5D481D35"/>
    <w:rsid w:val="5D632924"/>
    <w:rsid w:val="5E5D5FC1"/>
    <w:rsid w:val="5E7C1C5B"/>
    <w:rsid w:val="5ED846F5"/>
    <w:rsid w:val="600F70A1"/>
    <w:rsid w:val="606D70BF"/>
    <w:rsid w:val="60802EB1"/>
    <w:rsid w:val="60A86038"/>
    <w:rsid w:val="60BC4911"/>
    <w:rsid w:val="61615907"/>
    <w:rsid w:val="619D39D4"/>
    <w:rsid w:val="61F83EEA"/>
    <w:rsid w:val="62652985"/>
    <w:rsid w:val="62832356"/>
    <w:rsid w:val="62A72D5C"/>
    <w:rsid w:val="62B536CE"/>
    <w:rsid w:val="62FC765F"/>
    <w:rsid w:val="63204905"/>
    <w:rsid w:val="633F171B"/>
    <w:rsid w:val="63DB7766"/>
    <w:rsid w:val="64341328"/>
    <w:rsid w:val="64EE4A2C"/>
    <w:rsid w:val="654D588F"/>
    <w:rsid w:val="659C1EE1"/>
    <w:rsid w:val="65B403CB"/>
    <w:rsid w:val="66020293"/>
    <w:rsid w:val="665F74AA"/>
    <w:rsid w:val="668A32D0"/>
    <w:rsid w:val="66C417DF"/>
    <w:rsid w:val="66D3305D"/>
    <w:rsid w:val="673D6530"/>
    <w:rsid w:val="67CF0139"/>
    <w:rsid w:val="68342AFA"/>
    <w:rsid w:val="686E3EA9"/>
    <w:rsid w:val="687206BE"/>
    <w:rsid w:val="68751207"/>
    <w:rsid w:val="68796D2E"/>
    <w:rsid w:val="69327E85"/>
    <w:rsid w:val="69C91F73"/>
    <w:rsid w:val="69CB10CF"/>
    <w:rsid w:val="6A440E91"/>
    <w:rsid w:val="6AC26B07"/>
    <w:rsid w:val="6ADC5D67"/>
    <w:rsid w:val="6B62784E"/>
    <w:rsid w:val="6BB65DBE"/>
    <w:rsid w:val="6BB9765C"/>
    <w:rsid w:val="6D2C6BA1"/>
    <w:rsid w:val="6D3F37E1"/>
    <w:rsid w:val="6D3F6BEC"/>
    <w:rsid w:val="6DC63509"/>
    <w:rsid w:val="6E391C40"/>
    <w:rsid w:val="6E5B2C4D"/>
    <w:rsid w:val="6E697118"/>
    <w:rsid w:val="6EB66A5A"/>
    <w:rsid w:val="6EC110E5"/>
    <w:rsid w:val="7040659E"/>
    <w:rsid w:val="70735347"/>
    <w:rsid w:val="70A9367D"/>
    <w:rsid w:val="70CE6499"/>
    <w:rsid w:val="70D820BD"/>
    <w:rsid w:val="71282AAF"/>
    <w:rsid w:val="714527D8"/>
    <w:rsid w:val="72500225"/>
    <w:rsid w:val="733D6CC5"/>
    <w:rsid w:val="74743AAD"/>
    <w:rsid w:val="74A5075E"/>
    <w:rsid w:val="74B60BDD"/>
    <w:rsid w:val="754C32EF"/>
    <w:rsid w:val="75C220CC"/>
    <w:rsid w:val="75C56D4B"/>
    <w:rsid w:val="75D91027"/>
    <w:rsid w:val="760836BA"/>
    <w:rsid w:val="76711DF7"/>
    <w:rsid w:val="769E2319"/>
    <w:rsid w:val="76B019D3"/>
    <w:rsid w:val="76BE764F"/>
    <w:rsid w:val="771F61CA"/>
    <w:rsid w:val="775D1857"/>
    <w:rsid w:val="78737FD2"/>
    <w:rsid w:val="791A54EA"/>
    <w:rsid w:val="796033A6"/>
    <w:rsid w:val="79DD0196"/>
    <w:rsid w:val="79ED6E4F"/>
    <w:rsid w:val="7A344A7F"/>
    <w:rsid w:val="7A6E4C83"/>
    <w:rsid w:val="7A7E68E9"/>
    <w:rsid w:val="7AAB101F"/>
    <w:rsid w:val="7B160A95"/>
    <w:rsid w:val="7B173A85"/>
    <w:rsid w:val="7B9F686F"/>
    <w:rsid w:val="7BA02100"/>
    <w:rsid w:val="7BDD281D"/>
    <w:rsid w:val="7BED2287"/>
    <w:rsid w:val="7C4A4A2C"/>
    <w:rsid w:val="7D652852"/>
    <w:rsid w:val="7E696CC0"/>
    <w:rsid w:val="7F3457A3"/>
    <w:rsid w:val="7F426F3F"/>
    <w:rsid w:val="7FAC155A"/>
    <w:rsid w:val="7FBF62D9"/>
    <w:rsid w:val="7FDA5A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3">
    <w:name w:val="heading 1"/>
    <w:basedOn w:val="1"/>
    <w:next w:val="1"/>
    <w:link w:val="13"/>
    <w:autoRedefine/>
    <w:qFormat/>
    <w:uiPriority w:val="0"/>
    <w:pPr>
      <w:widowControl/>
      <w:adjustRightInd w:val="0"/>
      <w:snapToGrid w:val="0"/>
      <w:spacing w:before="240" w:after="120" w:line="360" w:lineRule="auto"/>
      <w:jc w:val="left"/>
      <w:outlineLvl w:val="0"/>
    </w:pPr>
    <w:rPr>
      <w:rFonts w:ascii="黑体" w:hAnsi="黑体" w:eastAsia="黑体"/>
      <w:bCs/>
      <w:kern w:val="36"/>
      <w:sz w:val="32"/>
      <w:szCs w:val="36"/>
    </w:rPr>
  </w:style>
  <w:style w:type="paragraph" w:styleId="4">
    <w:name w:val="heading 2"/>
    <w:basedOn w:val="1"/>
    <w:next w:val="2"/>
    <w:link w:val="12"/>
    <w:autoRedefine/>
    <w:semiHidden/>
    <w:unhideWhenUsed/>
    <w:qFormat/>
    <w:uiPriority w:val="0"/>
    <w:pPr>
      <w:keepNext/>
      <w:keepLines/>
      <w:spacing w:before="260" w:after="260" w:line="360" w:lineRule="auto"/>
      <w:ind w:left="640" w:leftChars="200"/>
      <w:outlineLvl w:val="1"/>
    </w:pPr>
    <w:rPr>
      <w:rFonts w:ascii="Calibri Light" w:hAnsi="Calibri Light" w:eastAsia="黑体" w:cs="宋体"/>
      <w:bCs/>
      <w:sz w:val="44"/>
      <w:szCs w:val="32"/>
    </w:rPr>
  </w:style>
  <w:style w:type="paragraph" w:styleId="5">
    <w:name w:val="heading 3"/>
    <w:basedOn w:val="1"/>
    <w:next w:val="2"/>
    <w:link w:val="11"/>
    <w:autoRedefine/>
    <w:semiHidden/>
    <w:unhideWhenUsed/>
    <w:qFormat/>
    <w:uiPriority w:val="0"/>
    <w:pPr>
      <w:keepNext/>
      <w:keepLines/>
      <w:spacing w:before="260" w:after="260" w:line="360" w:lineRule="auto"/>
      <w:ind w:left="480" w:leftChars="200"/>
      <w:jc w:val="left"/>
      <w:outlineLvl w:val="2"/>
    </w:pPr>
    <w:rPr>
      <w:rFonts w:ascii="Calibri" w:hAnsi="Calibri" w:eastAsia="仿宋_GB2312" w:cs="宋体"/>
      <w:b/>
      <w:sz w:val="44"/>
    </w:rPr>
  </w:style>
  <w:style w:type="paragraph" w:styleId="6">
    <w:name w:val="heading 4"/>
    <w:basedOn w:val="1"/>
    <w:next w:val="1"/>
    <w:autoRedefine/>
    <w:semiHidden/>
    <w:unhideWhenUsed/>
    <w:qFormat/>
    <w:uiPriority w:val="0"/>
    <w:pPr>
      <w:keepNext/>
      <w:keepLines/>
      <w:spacing w:before="100" w:beforeLines="100" w:after="100" w:afterLines="100" w:line="310" w:lineRule="exact"/>
      <w:jc w:val="left"/>
      <w:outlineLvl w:val="3"/>
    </w:pPr>
    <w:rPr>
      <w:rFonts w:ascii="Arial" w:hAnsi="Arial" w:eastAsia="黑体" w:cs="Times New Roman"/>
      <w:bCs/>
      <w:sz w:val="24"/>
      <w:szCs w:val="21"/>
    </w:rPr>
  </w:style>
  <w:style w:type="character" w:default="1" w:styleId="10">
    <w:name w:val="Default Paragraph Font"/>
    <w:autoRedefine/>
    <w:semiHidden/>
    <w:qFormat/>
    <w:uiPriority w:val="0"/>
  </w:style>
  <w:style w:type="table" w:default="1" w:styleId="9">
    <w:name w:val="Normal Table"/>
    <w:autoRedefine/>
    <w:semiHidden/>
    <w:qFormat/>
    <w:uiPriority w:val="0"/>
    <w:tblPr>
      <w:tblCellMar>
        <w:top w:w="0" w:type="dxa"/>
        <w:left w:w="108" w:type="dxa"/>
        <w:bottom w:w="0" w:type="dxa"/>
        <w:right w:w="108" w:type="dxa"/>
      </w:tblCellMar>
    </w:tblPr>
  </w:style>
  <w:style w:type="paragraph" w:styleId="2">
    <w:name w:val="Normal Indent"/>
    <w:basedOn w:val="1"/>
    <w:autoRedefine/>
    <w:qFormat/>
    <w:uiPriority w:val="0"/>
    <w:pPr>
      <w:ind w:firstLine="420" w:firstLineChars="200"/>
    </w:pPr>
    <w:rPr>
      <w:rFonts w:ascii="Times New Roman" w:hAnsi="Times New Roman" w:eastAsia="仿宋_GB2312"/>
      <w:sz w:val="32"/>
    </w:rPr>
  </w:style>
  <w:style w:type="paragraph" w:styleId="7">
    <w:name w:val="Body Text"/>
    <w:basedOn w:val="1"/>
    <w:autoRedefine/>
    <w:qFormat/>
    <w:uiPriority w:val="0"/>
    <w:pPr>
      <w:spacing w:after="120" w:afterLines="0" w:afterAutospacing="0"/>
    </w:pPr>
  </w:style>
  <w:style w:type="paragraph" w:styleId="8">
    <w:name w:val="Plain Text"/>
    <w:basedOn w:val="1"/>
    <w:autoRedefine/>
    <w:qFormat/>
    <w:uiPriority w:val="0"/>
    <w:rPr>
      <w:rFonts w:ascii="宋体" w:hAnsi="Courier New"/>
    </w:rPr>
  </w:style>
  <w:style w:type="character" w:customStyle="1" w:styleId="11">
    <w:name w:val="标题 3 Char"/>
    <w:link w:val="5"/>
    <w:autoRedefine/>
    <w:qFormat/>
    <w:uiPriority w:val="0"/>
    <w:rPr>
      <w:rFonts w:ascii="Calibri" w:hAnsi="Calibri" w:eastAsia="仿宋_GB2312" w:cs="宋体"/>
      <w:b/>
      <w:sz w:val="44"/>
    </w:rPr>
  </w:style>
  <w:style w:type="character" w:customStyle="1" w:styleId="12">
    <w:name w:val="标题 2 Char"/>
    <w:link w:val="4"/>
    <w:autoRedefine/>
    <w:qFormat/>
    <w:locked/>
    <w:uiPriority w:val="0"/>
    <w:rPr>
      <w:rFonts w:ascii="Calibri Light" w:hAnsi="Calibri Light" w:eastAsia="黑体" w:cs="宋体"/>
      <w:bCs/>
      <w:sz w:val="44"/>
      <w:szCs w:val="32"/>
    </w:rPr>
  </w:style>
  <w:style w:type="character" w:customStyle="1" w:styleId="13">
    <w:name w:val="标题 1 Char"/>
    <w:link w:val="3"/>
    <w:autoRedefine/>
    <w:qFormat/>
    <w:uiPriority w:val="0"/>
    <w:rPr>
      <w:rFonts w:ascii="黑体" w:hAnsi="黑体" w:eastAsia="黑体"/>
      <w:bCs/>
      <w:kern w:val="36"/>
      <w:sz w:val="32"/>
      <w:szCs w:val="36"/>
    </w:rPr>
  </w:style>
  <w:style w:type="paragraph" w:customStyle="1" w:styleId="14">
    <w:name w:val="WPSOffice手动目录 1"/>
    <w:autoRedefine/>
    <w:qFormat/>
    <w:uiPriority w:val="0"/>
    <w:pPr>
      <w:spacing w:before="50" w:beforeLines="50" w:line="360" w:lineRule="auto"/>
      <w:ind w:leftChars="0"/>
    </w:pPr>
    <w:rPr>
      <w:rFonts w:ascii="Times New Roman" w:hAnsi="Times New Roman" w:eastAsia="宋体" w:cs="Times New Roman"/>
      <w:sz w:val="24"/>
      <w:szCs w:val="20"/>
    </w:rPr>
  </w:style>
  <w:style w:type="paragraph" w:customStyle="1" w:styleId="15">
    <w:name w:val="WPSOffice手动目录 2"/>
    <w:autoRedefine/>
    <w:qFormat/>
    <w:uiPriority w:val="0"/>
    <w:pPr>
      <w:spacing w:line="360" w:lineRule="auto"/>
      <w:ind w:leftChars="200"/>
    </w:pPr>
    <w:rPr>
      <w:rFonts w:ascii="Times New Roman" w:hAnsi="Times New Roman" w:eastAsia="宋体" w:cstheme="minorBidi"/>
      <w:sz w:val="24"/>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1090</Words>
  <Characters>1176</Characters>
  <Lines>0</Lines>
  <Paragraphs>0</Paragraphs>
  <TotalTime>0</TotalTime>
  <ScaleCrop>false</ScaleCrop>
  <LinksUpToDate>false</LinksUpToDate>
  <CharactersWithSpaces>1185</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2022-07-25T02:35:00Z</dcterms:created>
  <dc:creator>戴涛</dc:creator>
  <cp:lastModifiedBy>Wait forever</cp:lastModifiedBy>
  <cp:lastPrinted>2024-04-12T01:33:00Z</cp:lastPrinted>
  <dcterms:modified xsi:type="dcterms:W3CDTF">2026-05-09T06:49:07Z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C312FA8B29004608B12BEFC95FA441E5</vt:lpwstr>
  </property>
  <property fmtid="{D5CDD505-2E9C-101B-9397-08002B2CF9AE}" pid="4" name="KSOTemplateDocerSaveRecord">
    <vt:lpwstr>eyJoZGlkIjoiOWM5MzQxZDI4ODkwNzY4N2VjYmY4MWNmZmNkYzY2ZGMiLCJ1c2VySWQiOiI0NDgwMzI3MzAifQ==</vt:lpwstr>
  </property>
</Properties>
</file>